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B4C" w:rsidRDefault="006E75A5">
      <w:pPr>
        <w:pBdr>
          <w:top w:val="nil"/>
          <w:left w:val="nil"/>
          <w:bottom w:val="nil"/>
          <w:right w:val="nil"/>
          <w:between w:val="nil"/>
        </w:pBdr>
        <w:spacing w:after="0" w:line="240" w:lineRule="auto"/>
        <w:jc w:val="center"/>
        <w:rPr>
          <w:b/>
          <w:color w:val="000000"/>
          <w:u w:val="single"/>
        </w:rPr>
      </w:pPr>
      <w:r>
        <w:rPr>
          <w:b/>
          <w:color w:val="000000"/>
          <w:u w:val="single"/>
        </w:rPr>
        <w:t>Bellows Falls Village Trustees</w:t>
      </w:r>
    </w:p>
    <w:p w:rsidR="00C53B4C" w:rsidRDefault="006E75A5">
      <w:pPr>
        <w:pBdr>
          <w:top w:val="nil"/>
          <w:left w:val="nil"/>
          <w:bottom w:val="nil"/>
          <w:right w:val="nil"/>
          <w:between w:val="nil"/>
        </w:pBdr>
        <w:spacing w:after="0" w:line="240" w:lineRule="auto"/>
        <w:jc w:val="center"/>
        <w:rPr>
          <w:b/>
          <w:color w:val="000000"/>
        </w:rPr>
      </w:pPr>
      <w:r>
        <w:rPr>
          <w:b/>
          <w:color w:val="000000"/>
        </w:rPr>
        <w:t xml:space="preserve"> Reg</w:t>
      </w:r>
      <w:r w:rsidR="00F7509A">
        <w:rPr>
          <w:b/>
          <w:color w:val="000000"/>
        </w:rPr>
        <w:t>ular Meeting Tuesday July 13</w:t>
      </w:r>
      <w:r>
        <w:rPr>
          <w:b/>
          <w:color w:val="000000"/>
        </w:rPr>
        <w:t>, 2021</w:t>
      </w:r>
    </w:p>
    <w:p w:rsidR="00C53B4C" w:rsidRDefault="00C53B4C"/>
    <w:p w:rsidR="00C53B4C" w:rsidRDefault="006E75A5">
      <w:r>
        <w:t xml:space="preserve">Present: Jeff Dunbar, Stefan Golec, Wade Masure and Jim McAuliffe Trustees, Deb Wright, Village President </w:t>
      </w:r>
    </w:p>
    <w:p w:rsidR="00C53B4C" w:rsidRDefault="006E75A5">
      <w:r>
        <w:t>Also Present: Scott Pickup, Municipal Manager</w:t>
      </w:r>
      <w:r w:rsidR="00A81DC5">
        <w:t xml:space="preserve"> and Police Chief David Bemis</w:t>
      </w:r>
    </w:p>
    <w:p w:rsidR="00C53B4C" w:rsidRDefault="006E75A5">
      <w:r>
        <w:t xml:space="preserve">Press:  Fact TV </w:t>
      </w:r>
    </w:p>
    <w:p w:rsidR="00C53B4C" w:rsidRDefault="006E75A5">
      <w:pPr>
        <w:rPr>
          <w:b/>
          <w:u w:val="single"/>
        </w:rPr>
      </w:pPr>
      <w:r>
        <w:t>The mee</w:t>
      </w:r>
      <w:r w:rsidR="005B2A7A">
        <w:t>ting</w:t>
      </w:r>
      <w:r w:rsidR="00F7509A">
        <w:t xml:space="preserve"> was called to order at 6:04</w:t>
      </w:r>
      <w:r>
        <w:t xml:space="preserve"> p.m. by Village President Wright</w:t>
      </w:r>
      <w:r>
        <w:rPr>
          <w:u w:val="single"/>
        </w:rPr>
        <w:t>.</w:t>
      </w:r>
    </w:p>
    <w:p w:rsidR="00C53B4C" w:rsidRDefault="006E75A5">
      <w:pPr>
        <w:rPr>
          <w:color w:val="000000"/>
        </w:rPr>
      </w:pPr>
      <w:r>
        <w:rPr>
          <w:b/>
          <w:u w:val="single"/>
        </w:rPr>
        <w:t xml:space="preserve">Approve minutes from </w:t>
      </w:r>
      <w:r w:rsidR="00F7509A">
        <w:rPr>
          <w:b/>
          <w:u w:val="single"/>
        </w:rPr>
        <w:t>May 11, May 25, June 8 and July 7,</w:t>
      </w:r>
      <w:r>
        <w:rPr>
          <w:b/>
          <w:u w:val="single"/>
        </w:rPr>
        <w:t xml:space="preserve"> 2021</w:t>
      </w:r>
      <w:r>
        <w:t xml:space="preserve"> </w:t>
      </w:r>
      <w:r w:rsidR="00F7509A">
        <w:t xml:space="preserve">McAuliffe </w:t>
      </w:r>
      <w:r>
        <w:t>made the motion to appr</w:t>
      </w:r>
      <w:r w:rsidR="00220E96">
        <w:t xml:space="preserve">ove the minutes as printed and </w:t>
      </w:r>
      <w:r w:rsidR="00F7509A">
        <w:t>Golec</w:t>
      </w:r>
      <w:r w:rsidR="00220E96">
        <w:t xml:space="preserve"> </w:t>
      </w:r>
      <w:r>
        <w:t>seconded the motion. Motion was approved unanimously.</w:t>
      </w:r>
    </w:p>
    <w:p w:rsidR="00C53B4C" w:rsidRDefault="006E75A5">
      <w:r>
        <w:rPr>
          <w:u w:val="single"/>
        </w:rPr>
        <w:t>Additions to the Agenda for Routine Administrative Matters and/or Pressing Matters that will require ratification at a future meeting</w:t>
      </w:r>
      <w:r>
        <w:rPr>
          <w:i/>
          <w:u w:val="single"/>
        </w:rPr>
        <w:t>:</w:t>
      </w:r>
      <w:r>
        <w:rPr>
          <w:i/>
        </w:rPr>
        <w:t xml:space="preserve">   </w:t>
      </w:r>
      <w:r>
        <w:rPr>
          <w:b/>
          <w:i/>
        </w:rPr>
        <w:t>NONE</w:t>
      </w:r>
    </w:p>
    <w:p w:rsidR="00C53B4C" w:rsidRDefault="006E75A5">
      <w:pPr>
        <w:rPr>
          <w:b/>
          <w:u w:val="single"/>
        </w:rPr>
      </w:pPr>
      <w:r>
        <w:rPr>
          <w:u w:val="single"/>
        </w:rPr>
        <w:t>Public Comment on Items Not on the Agenda (3 minutes per person):</w:t>
      </w:r>
      <w:r>
        <w:t xml:space="preserve">   </w:t>
      </w:r>
      <w:r>
        <w:rPr>
          <w:b/>
        </w:rPr>
        <w:t>NONE</w:t>
      </w:r>
    </w:p>
    <w:p w:rsidR="00C53B4C" w:rsidRDefault="00C53B4C">
      <w:pPr>
        <w:jc w:val="center"/>
        <w:rPr>
          <w:u w:val="single"/>
        </w:rPr>
      </w:pPr>
    </w:p>
    <w:p w:rsidR="00C53B4C" w:rsidRDefault="006E75A5">
      <w:r>
        <w:rPr>
          <w:u w:val="single"/>
        </w:rPr>
        <w:t>Manager’s Report</w:t>
      </w:r>
      <w:r>
        <w:t>:</w:t>
      </w:r>
    </w:p>
    <w:p w:rsidR="00C53B4C" w:rsidRDefault="006E75A5">
      <w:pPr>
        <w:pBdr>
          <w:top w:val="nil"/>
          <w:left w:val="nil"/>
          <w:bottom w:val="nil"/>
          <w:right w:val="nil"/>
          <w:between w:val="nil"/>
        </w:pBdr>
        <w:spacing w:after="0"/>
        <w:ind w:left="360"/>
        <w:rPr>
          <w:color w:val="000000"/>
        </w:rPr>
      </w:pPr>
      <w:r>
        <w:rPr>
          <w:color w:val="000000"/>
        </w:rPr>
        <w:t xml:space="preserve">Pickup </w:t>
      </w:r>
      <w:r w:rsidR="00F7509A">
        <w:rPr>
          <w:color w:val="000000"/>
        </w:rPr>
        <w:t>said he would like to plan the August meeting with a trip to the Wastewater plant first at 5:15 to view the sludge dryer in process, then they can have their regular meeting starting at 6:00pm.</w:t>
      </w:r>
    </w:p>
    <w:p w:rsidR="00F7509A" w:rsidRDefault="00F7509A">
      <w:pPr>
        <w:pBdr>
          <w:top w:val="nil"/>
          <w:left w:val="nil"/>
          <w:bottom w:val="nil"/>
          <w:right w:val="nil"/>
          <w:between w:val="nil"/>
        </w:pBdr>
        <w:spacing w:after="0"/>
        <w:ind w:left="360"/>
      </w:pPr>
      <w:r>
        <w:rPr>
          <w:color w:val="000000"/>
        </w:rPr>
        <w:t>He also reminded residents that there will be an Old Homes Day celebration on July 31</w:t>
      </w:r>
      <w:r w:rsidRPr="00F7509A">
        <w:rPr>
          <w:color w:val="000000"/>
          <w:vertAlign w:val="superscript"/>
        </w:rPr>
        <w:t>st</w:t>
      </w:r>
      <w:r>
        <w:rPr>
          <w:color w:val="000000"/>
        </w:rPr>
        <w:t xml:space="preserve"> at Centennial Park with fireworks at dark.</w:t>
      </w:r>
    </w:p>
    <w:p w:rsidR="00C53B4C" w:rsidRDefault="00C53B4C">
      <w:pPr>
        <w:pBdr>
          <w:top w:val="nil"/>
          <w:left w:val="nil"/>
          <w:bottom w:val="nil"/>
          <w:right w:val="nil"/>
          <w:between w:val="nil"/>
        </w:pBdr>
        <w:spacing w:after="0"/>
        <w:ind w:left="360"/>
        <w:jc w:val="center"/>
      </w:pPr>
    </w:p>
    <w:p w:rsidR="00C53B4C" w:rsidRDefault="006E75A5">
      <w:pPr>
        <w:pBdr>
          <w:top w:val="nil"/>
          <w:left w:val="nil"/>
          <w:bottom w:val="nil"/>
          <w:right w:val="nil"/>
          <w:between w:val="nil"/>
        </w:pBdr>
        <w:spacing w:after="0"/>
        <w:ind w:left="360"/>
        <w:jc w:val="center"/>
        <w:rPr>
          <w:u w:val="single"/>
        </w:rPr>
      </w:pPr>
      <w:r>
        <w:rPr>
          <w:u w:val="single"/>
        </w:rPr>
        <w:t>AGENDA</w:t>
      </w:r>
    </w:p>
    <w:p w:rsidR="00C53B4C" w:rsidRDefault="00C53B4C">
      <w:pPr>
        <w:pBdr>
          <w:top w:val="nil"/>
          <w:left w:val="nil"/>
          <w:bottom w:val="nil"/>
          <w:right w:val="nil"/>
          <w:between w:val="nil"/>
        </w:pBdr>
        <w:spacing w:after="0"/>
        <w:jc w:val="center"/>
      </w:pPr>
    </w:p>
    <w:p w:rsidR="00C53B4C" w:rsidRDefault="00F7509A">
      <w:pPr>
        <w:numPr>
          <w:ilvl w:val="0"/>
          <w:numId w:val="2"/>
        </w:numPr>
        <w:pBdr>
          <w:top w:val="nil"/>
          <w:left w:val="nil"/>
          <w:bottom w:val="nil"/>
          <w:right w:val="nil"/>
          <w:between w:val="nil"/>
        </w:pBdr>
        <w:spacing w:after="0" w:line="240" w:lineRule="auto"/>
        <w:ind w:left="432"/>
      </w:pPr>
      <w:r>
        <w:rPr>
          <w:u w:val="single"/>
        </w:rPr>
        <w:t xml:space="preserve">Introduction of New Police Officer: </w:t>
      </w:r>
      <w:r>
        <w:t xml:space="preserve"> Chief Bemis was present to introduce the newest police officer to the board. His name is Robert Labelle. He has been going through some training </w:t>
      </w:r>
      <w:r w:rsidR="00440693">
        <w:t>and is working part time.</w:t>
      </w:r>
      <w:r>
        <w:rPr>
          <w:u w:val="single"/>
        </w:rPr>
        <w:t xml:space="preserve"> </w:t>
      </w:r>
    </w:p>
    <w:p w:rsidR="00C53B4C" w:rsidRDefault="00C53B4C">
      <w:pPr>
        <w:pBdr>
          <w:top w:val="nil"/>
          <w:left w:val="nil"/>
          <w:bottom w:val="nil"/>
          <w:right w:val="nil"/>
          <w:between w:val="nil"/>
        </w:pBdr>
        <w:spacing w:after="0" w:line="240" w:lineRule="auto"/>
      </w:pPr>
    </w:p>
    <w:p w:rsidR="00C53B4C" w:rsidRDefault="00440693">
      <w:pPr>
        <w:numPr>
          <w:ilvl w:val="0"/>
          <w:numId w:val="2"/>
        </w:numPr>
        <w:pBdr>
          <w:top w:val="nil"/>
          <w:left w:val="nil"/>
          <w:bottom w:val="nil"/>
          <w:right w:val="nil"/>
          <w:between w:val="nil"/>
        </w:pBdr>
        <w:spacing w:after="0" w:line="240" w:lineRule="auto"/>
        <w:ind w:left="432"/>
      </w:pPr>
      <w:r>
        <w:rPr>
          <w:u w:val="single"/>
        </w:rPr>
        <w:t>Introduce the Updated State of Vermont Use of Force Policy</w:t>
      </w:r>
      <w:r w:rsidR="006E75A5">
        <w:rPr>
          <w:u w:val="single"/>
        </w:rPr>
        <w:t>:</w:t>
      </w:r>
      <w:r w:rsidR="006E75A5">
        <w:t xml:space="preserve">   </w:t>
      </w:r>
      <w:r>
        <w:t>Pickup said he was just bring</w:t>
      </w:r>
      <w:r w:rsidR="0036560F">
        <w:t>ing</w:t>
      </w:r>
      <w:r>
        <w:t xml:space="preserve"> this to the board’s attention to see if they had any questions. This policy is being used by all police forces in Vermont so that every Department has uniform policies.</w:t>
      </w:r>
    </w:p>
    <w:p w:rsidR="00C53B4C" w:rsidRDefault="00C53B4C">
      <w:pPr>
        <w:pBdr>
          <w:top w:val="nil"/>
          <w:left w:val="nil"/>
          <w:bottom w:val="nil"/>
          <w:right w:val="nil"/>
          <w:between w:val="nil"/>
        </w:pBdr>
        <w:spacing w:after="0" w:line="240" w:lineRule="auto"/>
      </w:pPr>
    </w:p>
    <w:p w:rsidR="005510C9" w:rsidRDefault="006E75A5" w:rsidP="005510C9">
      <w:r>
        <w:rPr>
          <w:color w:val="000000"/>
        </w:rPr>
        <w:t xml:space="preserve"> </w:t>
      </w:r>
      <w:r>
        <w:t>3</w:t>
      </w:r>
      <w:r>
        <w:rPr>
          <w:color w:val="000000"/>
        </w:rPr>
        <w:t xml:space="preserve">.  </w:t>
      </w:r>
      <w:r w:rsidR="00440693">
        <w:rPr>
          <w:color w:val="000000"/>
        </w:rPr>
        <w:t xml:space="preserve"> </w:t>
      </w:r>
      <w:r w:rsidR="00440693">
        <w:rPr>
          <w:u w:val="single"/>
        </w:rPr>
        <w:t>Coronavirus Local Fiscal Recovery Funding (CLFRF):</w:t>
      </w:r>
      <w:r w:rsidR="00440693">
        <w:t xml:space="preserve">   </w:t>
      </w:r>
      <w:r w:rsidR="005510C9">
        <w:t xml:space="preserve">Masure made the motion that </w:t>
      </w:r>
      <w:r w:rsidR="005510C9">
        <w:t>The Village of Bellows Falls accepts its allocation of coronavirus Local fiscal Recov</w:t>
      </w:r>
      <w:r w:rsidR="005510C9">
        <w:t xml:space="preserve">ery Funding (CLFRF) from the US </w:t>
      </w:r>
      <w:r w:rsidR="005510C9">
        <w:t>Treasury, along with the Award Terms &amp; conditions and Assurances of Compliance with the civil rights Requirements that are requirements of accepting these funds.</w:t>
      </w:r>
    </w:p>
    <w:p w:rsidR="005510C9" w:rsidRDefault="005510C9" w:rsidP="005510C9">
      <w:r>
        <w:t>Additionally, we appoint Scott Pickup to serve as the Village of Bellows Falls “Authorized Representative” as required by the Coronavirus Local Fiscal Recovery Funding (CLFRF) from the US Treasury, to sign the Award Terms &amp; conditions and Assurances of Compliance with the Civil rights Requirements by 7-15-21.</w:t>
      </w:r>
    </w:p>
    <w:p w:rsidR="005510C9" w:rsidRDefault="005510C9" w:rsidP="005510C9"/>
    <w:p w:rsidR="005510C9" w:rsidRDefault="005510C9" w:rsidP="005510C9">
      <w:r>
        <w:t>In addition, Scott Pickup be named as the “Contact Person” for Village of Bellows Falls CLFRF Award from the US Treasury.</w:t>
      </w:r>
      <w:r>
        <w:t xml:space="preserve">  Motion was seconded by Golec and motion passed unanimously</w:t>
      </w:r>
    </w:p>
    <w:p w:rsidR="00C53B4C" w:rsidRDefault="006E75A5">
      <w:pPr>
        <w:pBdr>
          <w:top w:val="nil"/>
          <w:left w:val="nil"/>
          <w:bottom w:val="nil"/>
          <w:right w:val="nil"/>
          <w:between w:val="nil"/>
        </w:pBdr>
        <w:tabs>
          <w:tab w:val="left" w:pos="720"/>
        </w:tabs>
        <w:spacing w:after="0" w:line="240" w:lineRule="auto"/>
        <w:ind w:hanging="360"/>
        <w:rPr>
          <w:i/>
          <w:color w:val="000000"/>
        </w:rPr>
      </w:pPr>
      <w:r>
        <w:rPr>
          <w:i/>
          <w:color w:val="000000"/>
        </w:rPr>
        <w:t xml:space="preserve">    </w:t>
      </w:r>
      <w:r>
        <w:rPr>
          <w:i/>
          <w:color w:val="000000"/>
        </w:rPr>
        <w:tab/>
      </w:r>
      <w:r>
        <w:rPr>
          <w:i/>
          <w:color w:val="000000"/>
        </w:rPr>
        <w:tab/>
      </w:r>
    </w:p>
    <w:p w:rsidR="00C53B4C" w:rsidRDefault="00C53B4C">
      <w:pPr>
        <w:pBdr>
          <w:top w:val="nil"/>
          <w:left w:val="nil"/>
          <w:bottom w:val="nil"/>
          <w:right w:val="nil"/>
          <w:between w:val="nil"/>
        </w:pBdr>
        <w:spacing w:after="0" w:line="240" w:lineRule="auto"/>
        <w:rPr>
          <w:color w:val="000000"/>
        </w:rPr>
      </w:pPr>
    </w:p>
    <w:p w:rsidR="00C53B4C" w:rsidRDefault="006E75A5">
      <w:pPr>
        <w:pBdr>
          <w:top w:val="nil"/>
          <w:left w:val="nil"/>
          <w:bottom w:val="nil"/>
          <w:right w:val="nil"/>
          <w:between w:val="nil"/>
        </w:pBdr>
        <w:spacing w:after="0" w:line="240" w:lineRule="auto"/>
        <w:rPr>
          <w:color w:val="000000"/>
        </w:rPr>
      </w:pPr>
      <w:r>
        <w:rPr>
          <w:color w:val="000000"/>
        </w:rPr>
        <w:t xml:space="preserve"> </w:t>
      </w:r>
      <w:r>
        <w:t xml:space="preserve">4. </w:t>
      </w:r>
      <w:r w:rsidR="00440693">
        <w:t xml:space="preserve">  </w:t>
      </w:r>
      <w:r w:rsidR="00440693">
        <w:rPr>
          <w:u w:val="single"/>
        </w:rPr>
        <w:t>Financial Update</w:t>
      </w:r>
      <w:r>
        <w:rPr>
          <w:u w:val="single"/>
        </w:rPr>
        <w:t>:</w:t>
      </w:r>
      <w:r>
        <w:rPr>
          <w:color w:val="000000"/>
        </w:rPr>
        <w:t xml:space="preserve">   </w:t>
      </w:r>
      <w:r w:rsidR="00440693">
        <w:rPr>
          <w:color w:val="000000"/>
        </w:rPr>
        <w:t>Pickup stated that things are being appropriated to the correct funds by Cynthia Stodda</w:t>
      </w:r>
      <w:r w:rsidR="005510C9">
        <w:rPr>
          <w:color w:val="000000"/>
        </w:rPr>
        <w:t>rd whom works for NEMRC. He told</w:t>
      </w:r>
      <w:r w:rsidR="00440693">
        <w:rPr>
          <w:color w:val="000000"/>
        </w:rPr>
        <w:t xml:space="preserve"> the members </w:t>
      </w:r>
      <w:r w:rsidR="005510C9">
        <w:rPr>
          <w:color w:val="000000"/>
        </w:rPr>
        <w:t>we have a</w:t>
      </w:r>
      <w:r w:rsidR="00440693">
        <w:rPr>
          <w:color w:val="000000"/>
        </w:rPr>
        <w:t xml:space="preserve"> trial balance as of </w:t>
      </w:r>
      <w:r w:rsidR="005510C9">
        <w:rPr>
          <w:color w:val="000000"/>
        </w:rPr>
        <w:t>6/30/2021 and that closed the books for 2021 and opened up the budget year 2022 however there are still things to post to 2021 that is why it was a trial balance and not a closing balance.  Pickup said he would have better number by the August meeting.</w:t>
      </w:r>
    </w:p>
    <w:p w:rsidR="00440693" w:rsidRDefault="00440693">
      <w:pPr>
        <w:pBdr>
          <w:top w:val="nil"/>
          <w:left w:val="nil"/>
          <w:bottom w:val="nil"/>
          <w:right w:val="nil"/>
          <w:between w:val="nil"/>
        </w:pBdr>
        <w:spacing w:after="0" w:line="240" w:lineRule="auto"/>
        <w:rPr>
          <w:color w:val="000000"/>
        </w:rPr>
      </w:pPr>
    </w:p>
    <w:p w:rsidR="00440693" w:rsidRDefault="00440693">
      <w:pPr>
        <w:pBdr>
          <w:top w:val="nil"/>
          <w:left w:val="nil"/>
          <w:bottom w:val="nil"/>
          <w:right w:val="nil"/>
          <w:between w:val="nil"/>
        </w:pBdr>
        <w:spacing w:after="0" w:line="240" w:lineRule="auto"/>
        <w:rPr>
          <w:color w:val="000000"/>
        </w:rPr>
      </w:pPr>
    </w:p>
    <w:p w:rsidR="00C53B4C" w:rsidRDefault="006E75A5" w:rsidP="0036560F">
      <w:pPr>
        <w:pBdr>
          <w:top w:val="nil"/>
          <w:left w:val="nil"/>
          <w:bottom w:val="nil"/>
          <w:right w:val="nil"/>
          <w:between w:val="nil"/>
        </w:pBdr>
        <w:spacing w:after="0" w:line="240" w:lineRule="auto"/>
        <w:ind w:left="-144"/>
        <w:rPr>
          <w:color w:val="000000"/>
          <w:u w:val="single"/>
        </w:rPr>
      </w:pPr>
      <w:r>
        <w:rPr>
          <w:color w:val="000000"/>
          <w:u w:val="single"/>
        </w:rPr>
        <w:t xml:space="preserve">Review Agenda Items for Next Regular Trustees Meeting </w:t>
      </w:r>
      <w:r w:rsidR="0036560F">
        <w:rPr>
          <w:u w:val="single"/>
        </w:rPr>
        <w:t>August 10</w:t>
      </w:r>
      <w:r>
        <w:rPr>
          <w:color w:val="000000"/>
          <w:u w:val="single"/>
        </w:rPr>
        <w:t>, 2021:</w:t>
      </w:r>
    </w:p>
    <w:p w:rsidR="00C53B4C" w:rsidRDefault="0036560F">
      <w:pPr>
        <w:numPr>
          <w:ilvl w:val="0"/>
          <w:numId w:val="1"/>
        </w:numPr>
        <w:pBdr>
          <w:top w:val="nil"/>
          <w:left w:val="nil"/>
          <w:bottom w:val="nil"/>
          <w:right w:val="nil"/>
          <w:between w:val="nil"/>
        </w:pBdr>
        <w:spacing w:after="0" w:line="240" w:lineRule="auto"/>
      </w:pPr>
      <w:r>
        <w:t>Financial Update</w:t>
      </w:r>
    </w:p>
    <w:p w:rsidR="00C53B4C" w:rsidRDefault="0036560F">
      <w:pPr>
        <w:numPr>
          <w:ilvl w:val="0"/>
          <w:numId w:val="1"/>
        </w:numPr>
        <w:pBdr>
          <w:top w:val="nil"/>
          <w:left w:val="nil"/>
          <w:bottom w:val="nil"/>
          <w:right w:val="nil"/>
          <w:between w:val="nil"/>
        </w:pBdr>
        <w:spacing w:after="0" w:line="240" w:lineRule="auto"/>
      </w:pPr>
      <w:r>
        <w:t>Sludge Dryer</w:t>
      </w:r>
    </w:p>
    <w:p w:rsidR="00C53B4C" w:rsidRDefault="0036560F">
      <w:pPr>
        <w:numPr>
          <w:ilvl w:val="0"/>
          <w:numId w:val="1"/>
        </w:numPr>
        <w:pBdr>
          <w:top w:val="nil"/>
          <w:left w:val="nil"/>
          <w:bottom w:val="nil"/>
          <w:right w:val="nil"/>
          <w:between w:val="nil"/>
        </w:pBdr>
        <w:spacing w:after="0" w:line="240" w:lineRule="auto"/>
      </w:pPr>
      <w:r>
        <w:t>Water Rate</w:t>
      </w:r>
    </w:p>
    <w:p w:rsidR="00C53B4C" w:rsidRDefault="006E75A5">
      <w:pPr>
        <w:pBdr>
          <w:top w:val="nil"/>
          <w:left w:val="nil"/>
          <w:bottom w:val="nil"/>
          <w:right w:val="nil"/>
          <w:between w:val="nil"/>
        </w:pBdr>
        <w:spacing w:after="0" w:line="240" w:lineRule="auto"/>
        <w:rPr>
          <w:color w:val="000000"/>
        </w:rPr>
      </w:pPr>
      <w:r>
        <w:rPr>
          <w:color w:val="000000"/>
        </w:rPr>
        <w:tab/>
      </w:r>
    </w:p>
    <w:p w:rsidR="00C53B4C" w:rsidRPr="0036560F" w:rsidRDefault="006E75A5" w:rsidP="0036560F">
      <w:pPr>
        <w:pBdr>
          <w:top w:val="nil"/>
          <w:left w:val="nil"/>
          <w:bottom w:val="nil"/>
          <w:right w:val="nil"/>
          <w:between w:val="nil"/>
        </w:pBdr>
        <w:spacing w:after="0" w:line="240" w:lineRule="auto"/>
        <w:ind w:left="-144"/>
        <w:rPr>
          <w:b/>
          <w:i/>
        </w:rPr>
      </w:pPr>
      <w:r>
        <w:rPr>
          <w:color w:val="000000"/>
          <w:u w:val="single"/>
        </w:rPr>
        <w:t>Review Agenda</w:t>
      </w:r>
      <w:r w:rsidR="0036560F">
        <w:rPr>
          <w:color w:val="000000"/>
          <w:u w:val="single"/>
        </w:rPr>
        <w:t xml:space="preserve"> Items for Special Meeting September 28</w:t>
      </w:r>
      <w:r>
        <w:rPr>
          <w:color w:val="000000"/>
          <w:u w:val="single"/>
        </w:rPr>
        <w:t>, 2021</w:t>
      </w:r>
      <w:r>
        <w:rPr>
          <w:u w:val="single"/>
        </w:rPr>
        <w:t>:</w:t>
      </w:r>
      <w:r>
        <w:t xml:space="preserve">  </w:t>
      </w:r>
      <w:r w:rsidR="0036560F">
        <w:t xml:space="preserve"> </w:t>
      </w:r>
      <w:r w:rsidR="0036560F">
        <w:rPr>
          <w:b/>
          <w:i/>
        </w:rPr>
        <w:t>Nothing yet</w:t>
      </w:r>
    </w:p>
    <w:p w:rsidR="0036560F" w:rsidRDefault="0036560F">
      <w:pPr>
        <w:pBdr>
          <w:top w:val="nil"/>
          <w:left w:val="nil"/>
          <w:bottom w:val="nil"/>
          <w:right w:val="nil"/>
          <w:between w:val="nil"/>
        </w:pBdr>
        <w:tabs>
          <w:tab w:val="left" w:pos="450"/>
          <w:tab w:val="left" w:pos="720"/>
        </w:tabs>
        <w:spacing w:after="0" w:line="240" w:lineRule="auto"/>
        <w:ind w:hanging="180"/>
        <w:rPr>
          <w:color w:val="000000"/>
        </w:rPr>
      </w:pPr>
    </w:p>
    <w:p w:rsidR="0036560F" w:rsidRDefault="0036560F">
      <w:pPr>
        <w:pBdr>
          <w:top w:val="nil"/>
          <w:left w:val="nil"/>
          <w:bottom w:val="nil"/>
          <w:right w:val="nil"/>
          <w:between w:val="nil"/>
        </w:pBdr>
        <w:tabs>
          <w:tab w:val="left" w:pos="450"/>
          <w:tab w:val="left" w:pos="720"/>
        </w:tabs>
        <w:spacing w:after="0" w:line="240" w:lineRule="auto"/>
        <w:ind w:hanging="180"/>
        <w:rPr>
          <w:color w:val="000000"/>
        </w:rPr>
      </w:pPr>
    </w:p>
    <w:p w:rsidR="0036560F" w:rsidRDefault="0036560F">
      <w:pPr>
        <w:pBdr>
          <w:top w:val="nil"/>
          <w:left w:val="nil"/>
          <w:bottom w:val="nil"/>
          <w:right w:val="nil"/>
          <w:between w:val="nil"/>
        </w:pBdr>
        <w:tabs>
          <w:tab w:val="left" w:pos="450"/>
          <w:tab w:val="left" w:pos="720"/>
        </w:tabs>
        <w:spacing w:after="0" w:line="240" w:lineRule="auto"/>
        <w:ind w:hanging="180"/>
        <w:rPr>
          <w:color w:val="000000"/>
        </w:rPr>
      </w:pPr>
    </w:p>
    <w:p w:rsidR="00C53B4C" w:rsidRPr="0036560F" w:rsidRDefault="006E75A5">
      <w:pPr>
        <w:pBdr>
          <w:top w:val="nil"/>
          <w:left w:val="nil"/>
          <w:bottom w:val="nil"/>
          <w:right w:val="nil"/>
          <w:between w:val="nil"/>
        </w:pBdr>
        <w:tabs>
          <w:tab w:val="left" w:pos="450"/>
          <w:tab w:val="left" w:pos="720"/>
        </w:tabs>
        <w:spacing w:after="0" w:line="240" w:lineRule="auto"/>
        <w:ind w:hanging="180"/>
        <w:rPr>
          <w:b/>
          <w:i/>
          <w:color w:val="000000"/>
        </w:rPr>
      </w:pPr>
      <w:r>
        <w:rPr>
          <w:color w:val="000000"/>
        </w:rPr>
        <w:t xml:space="preserve"> </w:t>
      </w:r>
      <w:r>
        <w:rPr>
          <w:color w:val="000000"/>
          <w:u w:val="single"/>
        </w:rPr>
        <w:t xml:space="preserve"> Approve Orders, Bill and Warrants:</w:t>
      </w:r>
      <w:r>
        <w:rPr>
          <w:color w:val="000000"/>
        </w:rPr>
        <w:t xml:space="preserve"> </w:t>
      </w:r>
      <w:r w:rsidR="0036560F">
        <w:rPr>
          <w:i/>
        </w:rPr>
        <w:t xml:space="preserve"> </w:t>
      </w:r>
      <w:r w:rsidR="0036560F">
        <w:rPr>
          <w:b/>
          <w:i/>
        </w:rPr>
        <w:t>There were none</w:t>
      </w:r>
    </w:p>
    <w:p w:rsidR="00C53B4C" w:rsidRDefault="00C53B4C">
      <w:pPr>
        <w:pBdr>
          <w:top w:val="nil"/>
          <w:left w:val="nil"/>
          <w:bottom w:val="nil"/>
          <w:right w:val="nil"/>
          <w:between w:val="nil"/>
        </w:pBdr>
        <w:tabs>
          <w:tab w:val="left" w:pos="450"/>
          <w:tab w:val="left" w:pos="720"/>
        </w:tabs>
        <w:spacing w:after="0" w:line="240" w:lineRule="auto"/>
        <w:ind w:hanging="180"/>
        <w:rPr>
          <w:i/>
          <w:color w:val="000000"/>
        </w:rPr>
      </w:pPr>
    </w:p>
    <w:p w:rsidR="00C53B4C" w:rsidRDefault="006E75A5" w:rsidP="0036560F">
      <w:pPr>
        <w:pBdr>
          <w:top w:val="nil"/>
          <w:left w:val="nil"/>
          <w:bottom w:val="nil"/>
          <w:right w:val="nil"/>
          <w:between w:val="nil"/>
        </w:pBdr>
        <w:tabs>
          <w:tab w:val="left" w:pos="450"/>
          <w:tab w:val="left" w:pos="720"/>
        </w:tabs>
        <w:spacing w:after="0" w:line="240" w:lineRule="auto"/>
        <w:ind w:hanging="180"/>
        <w:rPr>
          <w:color w:val="000000"/>
        </w:rPr>
      </w:pPr>
      <w:r>
        <w:rPr>
          <w:color w:val="000000"/>
        </w:rPr>
        <w:t xml:space="preserve">   </w:t>
      </w:r>
      <w:r>
        <w:rPr>
          <w:color w:val="000000"/>
          <w:u w:val="single"/>
        </w:rPr>
        <w:t>Other Business</w:t>
      </w:r>
      <w:r>
        <w:rPr>
          <w:color w:val="000000"/>
        </w:rPr>
        <w:t xml:space="preserve">:  </w:t>
      </w:r>
      <w:r w:rsidR="0036560F">
        <w:t>Masure reminded residents to keep their lawns mowed</w:t>
      </w:r>
    </w:p>
    <w:p w:rsidR="00C53B4C" w:rsidRDefault="00C53B4C">
      <w:pPr>
        <w:pBdr>
          <w:top w:val="nil"/>
          <w:left w:val="nil"/>
          <w:bottom w:val="nil"/>
          <w:right w:val="nil"/>
          <w:between w:val="nil"/>
        </w:pBdr>
        <w:tabs>
          <w:tab w:val="left" w:pos="450"/>
          <w:tab w:val="left" w:pos="720"/>
        </w:tabs>
        <w:spacing w:after="0" w:line="240" w:lineRule="auto"/>
      </w:pPr>
    </w:p>
    <w:p w:rsidR="00C53B4C" w:rsidRDefault="006E75A5">
      <w:pPr>
        <w:pBdr>
          <w:top w:val="nil"/>
          <w:left w:val="nil"/>
          <w:bottom w:val="nil"/>
          <w:right w:val="nil"/>
          <w:between w:val="nil"/>
        </w:pBdr>
        <w:tabs>
          <w:tab w:val="left" w:pos="450"/>
          <w:tab w:val="left" w:pos="720"/>
        </w:tabs>
        <w:spacing w:after="0" w:line="240" w:lineRule="auto"/>
      </w:pPr>
      <w:r>
        <w:t>There was no Executive Session.</w:t>
      </w:r>
    </w:p>
    <w:p w:rsidR="00C53B4C" w:rsidRDefault="00C53B4C">
      <w:pPr>
        <w:pBdr>
          <w:top w:val="nil"/>
          <w:left w:val="nil"/>
          <w:bottom w:val="nil"/>
          <w:right w:val="nil"/>
          <w:between w:val="nil"/>
        </w:pBdr>
        <w:tabs>
          <w:tab w:val="left" w:pos="450"/>
          <w:tab w:val="left" w:pos="720"/>
        </w:tabs>
        <w:spacing w:after="0" w:line="240" w:lineRule="auto"/>
        <w:ind w:hanging="900"/>
        <w:jc w:val="both"/>
        <w:rPr>
          <w:i/>
          <w:color w:val="000000"/>
        </w:rPr>
      </w:pPr>
    </w:p>
    <w:p w:rsidR="00C53B4C" w:rsidRDefault="006E75A5">
      <w:pPr>
        <w:pBdr>
          <w:top w:val="nil"/>
          <w:left w:val="nil"/>
          <w:bottom w:val="nil"/>
          <w:right w:val="nil"/>
          <w:between w:val="nil"/>
        </w:pBdr>
        <w:tabs>
          <w:tab w:val="left" w:pos="450"/>
          <w:tab w:val="left" w:pos="720"/>
        </w:tabs>
        <w:spacing w:after="0" w:line="240" w:lineRule="auto"/>
        <w:jc w:val="both"/>
        <w:rPr>
          <w:sz w:val="28"/>
          <w:szCs w:val="28"/>
        </w:rPr>
      </w:pPr>
      <w:r>
        <w:rPr>
          <w:color w:val="000000"/>
        </w:rPr>
        <w:t xml:space="preserve">Adjourn:  </w:t>
      </w:r>
      <w:r>
        <w:t>McAuliffe</w:t>
      </w:r>
      <w:r>
        <w:rPr>
          <w:color w:val="000000"/>
        </w:rPr>
        <w:t xml:space="preserve"> made the motion to adjourn the meeting at </w:t>
      </w:r>
      <w:r w:rsidR="0036560F">
        <w:rPr>
          <w:color w:val="000000"/>
        </w:rPr>
        <w:t>6:49</w:t>
      </w:r>
      <w:r>
        <w:rPr>
          <w:color w:val="000000"/>
        </w:rPr>
        <w:t xml:space="preserve">p.m., seconded by </w:t>
      </w:r>
      <w:r w:rsidR="0036560F">
        <w:t>Dunbar</w:t>
      </w:r>
      <w:r w:rsidR="00FB3112">
        <w:t>.</w:t>
      </w:r>
      <w:r>
        <w:rPr>
          <w:color w:val="000000"/>
        </w:rPr>
        <w:t xml:space="preserve"> Motion passed unanimously.                                                                                                                                                      </w:t>
      </w:r>
    </w:p>
    <w:p w:rsidR="00C53B4C" w:rsidRDefault="006E75A5">
      <w:r>
        <w:t xml:space="preserve">                                                                               Attest: ______________________</w:t>
      </w:r>
    </w:p>
    <w:p w:rsidR="00C53B4C" w:rsidRDefault="006E75A5">
      <w:r>
        <w:t xml:space="preserve">                                                                         Kathleen Neathawk, Town and Village Clerk</w:t>
      </w:r>
    </w:p>
    <w:sectPr w:rsidR="00C53B4C">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2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959" w:rsidRDefault="00936959" w:rsidP="0036560F">
      <w:pPr>
        <w:spacing w:after="0" w:line="240" w:lineRule="auto"/>
      </w:pPr>
      <w:r>
        <w:separator/>
      </w:r>
    </w:p>
  </w:endnote>
  <w:endnote w:type="continuationSeparator" w:id="0">
    <w:p w:rsidR="00936959" w:rsidRDefault="00936959" w:rsidP="00365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60F" w:rsidRDefault="003656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60F" w:rsidRDefault="003656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60F" w:rsidRDefault="00365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959" w:rsidRDefault="00936959" w:rsidP="0036560F">
      <w:pPr>
        <w:spacing w:after="0" w:line="240" w:lineRule="auto"/>
      </w:pPr>
      <w:r>
        <w:separator/>
      </w:r>
    </w:p>
  </w:footnote>
  <w:footnote w:type="continuationSeparator" w:id="0">
    <w:p w:rsidR="00936959" w:rsidRDefault="00936959" w:rsidP="00365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60F" w:rsidRDefault="00365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939679"/>
      <w:docPartObj>
        <w:docPartGallery w:val="Watermarks"/>
        <w:docPartUnique/>
      </w:docPartObj>
    </w:sdtPr>
    <w:sdtEndPr/>
    <w:sdtContent>
      <w:p w:rsidR="0036560F" w:rsidRDefault="00936959">
        <w:pPr>
          <w:pStyle w:val="Header"/>
        </w:pPr>
        <w:r>
          <w:rPr>
            <w:noProof/>
          </w:rPr>
          <w:pict w14:anchorId="12EC4B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60F" w:rsidRDefault="00365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D1BDF"/>
    <w:multiLevelType w:val="multilevel"/>
    <w:tmpl w:val="D528F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910855"/>
    <w:multiLevelType w:val="multilevel"/>
    <w:tmpl w:val="C4406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BC17723"/>
    <w:multiLevelType w:val="multilevel"/>
    <w:tmpl w:val="99BE992E"/>
    <w:lvl w:ilvl="0">
      <w:start w:val="1"/>
      <w:numFmt w:val="decimal"/>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4C"/>
    <w:rsid w:val="00160D7B"/>
    <w:rsid w:val="00220E96"/>
    <w:rsid w:val="00224855"/>
    <w:rsid w:val="0036560F"/>
    <w:rsid w:val="0041158D"/>
    <w:rsid w:val="00440693"/>
    <w:rsid w:val="005510C9"/>
    <w:rsid w:val="005B2A7A"/>
    <w:rsid w:val="006E75A5"/>
    <w:rsid w:val="00936959"/>
    <w:rsid w:val="00A81DC5"/>
    <w:rsid w:val="00C53B4C"/>
    <w:rsid w:val="00F7509A"/>
    <w:rsid w:val="00FB3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6EE5F1B-C823-46B0-9882-527EF70E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A5A5A5"/>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65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60F"/>
  </w:style>
  <w:style w:type="paragraph" w:styleId="Footer">
    <w:name w:val="footer"/>
    <w:basedOn w:val="Normal"/>
    <w:link w:val="FooterChar"/>
    <w:uiPriority w:val="99"/>
    <w:unhideWhenUsed/>
    <w:rsid w:val="00365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6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Rockingham Clerk</dc:creator>
  <cp:lastModifiedBy>Rockingham Clerk</cp:lastModifiedBy>
  <cp:revision>4</cp:revision>
  <dcterms:created xsi:type="dcterms:W3CDTF">2021-07-14T14:41:00Z</dcterms:created>
  <dcterms:modified xsi:type="dcterms:W3CDTF">2021-07-14T14:48:00Z</dcterms:modified>
</cp:coreProperties>
</file>